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6" w:type="dxa"/>
        <w:tblInd w:w="-572" w:type="dxa"/>
        <w:tblLook w:val="04A0" w:firstRow="1" w:lastRow="0" w:firstColumn="1" w:lastColumn="0" w:noHBand="0" w:noVBand="1"/>
      </w:tblPr>
      <w:tblGrid>
        <w:gridCol w:w="10206"/>
      </w:tblGrid>
      <w:tr w:rsidR="002C7E04" w14:paraId="15CF6D8D" w14:textId="77777777" w:rsidTr="00476165">
        <w:tc>
          <w:tcPr>
            <w:tcW w:w="10206" w:type="dxa"/>
            <w:shd w:val="clear" w:color="auto" w:fill="000000" w:themeFill="text1"/>
          </w:tcPr>
          <w:p w14:paraId="0A3E5F01" w14:textId="0420E1B9" w:rsidR="002C7E04" w:rsidRPr="002C7E04" w:rsidRDefault="002C7E04" w:rsidP="002C7E04">
            <w:pPr>
              <w:pStyle w:val="Heading1"/>
              <w:outlineLvl w:val="0"/>
            </w:pPr>
            <w:bookmarkStart w:id="0" w:name="_GoBack"/>
            <w:bookmarkEnd w:id="0"/>
            <w:r w:rsidRPr="002C7E04">
              <w:t>NEW AGED CARE QUALITY STANDARDS</w:t>
            </w:r>
          </w:p>
        </w:tc>
      </w:tr>
    </w:tbl>
    <w:p w14:paraId="3C67DE8D" w14:textId="39582157" w:rsidR="00A370B7" w:rsidRPr="00B24E45" w:rsidRDefault="00A370B7">
      <w:pPr>
        <w:rPr>
          <w:sz w:val="2"/>
          <w:szCs w:val="2"/>
        </w:rPr>
      </w:pPr>
    </w:p>
    <w:p w14:paraId="0503EAA3" w14:textId="618018B1" w:rsidR="00476165" w:rsidRDefault="00476165" w:rsidP="00476165">
      <w:pPr>
        <w:ind w:left="-567" w:right="-613"/>
      </w:pPr>
      <w:r>
        <w:t xml:space="preserve">On the 1 July 2019, the new Aged Care Quality Standards come into force. This affects all organisations that provide Commonwealth-subsidised aged care services, including </w:t>
      </w:r>
      <w:r w:rsidR="00396812">
        <w:t>Abberfield Aged Care</w:t>
      </w:r>
      <w:r>
        <w:t>.</w:t>
      </w:r>
    </w:p>
    <w:p w14:paraId="2667EC55" w14:textId="306D3DFB" w:rsidR="00476165" w:rsidRPr="00476165" w:rsidRDefault="00476165" w:rsidP="00B24E45">
      <w:pPr>
        <w:spacing w:after="0" w:line="240" w:lineRule="auto"/>
        <w:ind w:left="-567"/>
        <w:rPr>
          <w:b/>
          <w:bCs/>
          <w:i/>
          <w:iCs/>
          <w:color w:val="00B050"/>
          <w:sz w:val="24"/>
          <w:szCs w:val="24"/>
        </w:rPr>
      </w:pPr>
      <w:r w:rsidRPr="00476165">
        <w:rPr>
          <w:b/>
          <w:bCs/>
          <w:i/>
          <w:iCs/>
          <w:color w:val="00B050"/>
          <w:sz w:val="24"/>
          <w:szCs w:val="24"/>
        </w:rPr>
        <w:t>What does this mean?</w:t>
      </w:r>
    </w:p>
    <w:p w14:paraId="69EF898B" w14:textId="29A5CC2B" w:rsidR="00476165" w:rsidRDefault="00476165" w:rsidP="00B24E45">
      <w:pPr>
        <w:spacing w:after="0" w:line="240" w:lineRule="auto"/>
        <w:ind w:left="-567"/>
      </w:pPr>
      <w:r w:rsidRPr="00476165">
        <w:t xml:space="preserve">The new </w:t>
      </w:r>
      <w:r>
        <w:t>S</w:t>
      </w:r>
      <w:r w:rsidRPr="00476165">
        <w:t>tandards</w:t>
      </w:r>
      <w:r>
        <w:t>, Quality of Care Amendment (Single Quality Framework) Principles 2018, will replace the current aged care standards for both residential and home care. Until 30</w:t>
      </w:r>
      <w:r w:rsidRPr="00476165">
        <w:rPr>
          <w:vertAlign w:val="superscript"/>
        </w:rPr>
        <w:t>th</w:t>
      </w:r>
      <w:r>
        <w:t xml:space="preserve"> June this year, we must comply with and be assessed against the current standards. From 1</w:t>
      </w:r>
      <w:r w:rsidRPr="00476165">
        <w:rPr>
          <w:vertAlign w:val="superscript"/>
        </w:rPr>
        <w:t>st</w:t>
      </w:r>
      <w:r>
        <w:t xml:space="preserve"> July, we must comply with and be assessed against the new Standards.</w:t>
      </w:r>
    </w:p>
    <w:p w14:paraId="58964A3D" w14:textId="77777777" w:rsidR="00B24E45" w:rsidRDefault="00B24E45" w:rsidP="00B24E45">
      <w:pPr>
        <w:spacing w:after="0" w:line="240" w:lineRule="auto"/>
        <w:ind w:left="-567"/>
      </w:pPr>
    </w:p>
    <w:p w14:paraId="6284EFE2" w14:textId="53D26F60" w:rsidR="00476165" w:rsidRDefault="00476165" w:rsidP="00B24E45">
      <w:pPr>
        <w:spacing w:after="0"/>
        <w:ind w:left="-567"/>
        <w:rPr>
          <w:b/>
          <w:bCs/>
          <w:i/>
          <w:iCs/>
          <w:color w:val="00B050"/>
          <w:sz w:val="24"/>
          <w:szCs w:val="24"/>
        </w:rPr>
      </w:pPr>
      <w:r w:rsidRPr="00476165">
        <w:rPr>
          <w:b/>
          <w:bCs/>
          <w:i/>
          <w:iCs/>
          <w:color w:val="00B050"/>
          <w:sz w:val="24"/>
          <w:szCs w:val="24"/>
        </w:rPr>
        <w:t>What is changing?</w:t>
      </w:r>
    </w:p>
    <w:p w14:paraId="4B079B07" w14:textId="55EB447B" w:rsidR="00476165" w:rsidRDefault="00476165" w:rsidP="00B24E45">
      <w:pPr>
        <w:pStyle w:val="BodyTextIndent"/>
        <w:spacing w:after="0"/>
      </w:pPr>
      <w:r>
        <w:t>The new Standards comprise 8 standards which provide a framework of 42 core requirements for quality and safety in the provision of care and services to aged care residents or consumers.</w:t>
      </w:r>
    </w:p>
    <w:p w14:paraId="3DAEFF38" w14:textId="77777777" w:rsidR="00B24E45" w:rsidRDefault="00B24E45" w:rsidP="00B24E45">
      <w:pPr>
        <w:pStyle w:val="BodyTextIndent"/>
        <w:spacing w:after="0"/>
      </w:pPr>
    </w:p>
    <w:p w14:paraId="7D20D1F4" w14:textId="711C1933" w:rsidR="00476165" w:rsidRDefault="00476165" w:rsidP="00476165">
      <w:pPr>
        <w:ind w:left="-567"/>
      </w:pPr>
      <w:r w:rsidRPr="008C67E1">
        <w:rPr>
          <w:b/>
          <w:bCs/>
          <w:i/>
          <w:iCs/>
        </w:rPr>
        <w:t>The major difference is the increasing role that residents or consumers</w:t>
      </w:r>
      <w:r w:rsidR="008C67E1" w:rsidRPr="008C67E1">
        <w:rPr>
          <w:b/>
          <w:bCs/>
          <w:i/>
          <w:iCs/>
        </w:rPr>
        <w:t xml:space="preserve"> play in directing their own care and supports.</w:t>
      </w:r>
      <w:r w:rsidR="008C67E1">
        <w:t xml:space="preserve"> The new Standards allow flexibility in how the outcomes are delivered, in order to achieve person-centred care. They require transparency and aim to improve the lives of those receiving aged care services.</w:t>
      </w:r>
    </w:p>
    <w:p w14:paraId="25F2FBDF" w14:textId="59EA2F90" w:rsidR="008C67E1" w:rsidRDefault="008C67E1" w:rsidP="00B24E45">
      <w:pPr>
        <w:spacing w:after="0"/>
        <w:ind w:left="-567"/>
        <w:rPr>
          <w:b/>
          <w:bCs/>
          <w:i/>
          <w:iCs/>
          <w:color w:val="00B050"/>
          <w:sz w:val="24"/>
          <w:szCs w:val="24"/>
        </w:rPr>
      </w:pPr>
      <w:r w:rsidRPr="008C67E1">
        <w:rPr>
          <w:b/>
          <w:bCs/>
          <w:i/>
          <w:iCs/>
          <w:color w:val="00B050"/>
          <w:sz w:val="24"/>
          <w:szCs w:val="24"/>
        </w:rPr>
        <w:t>What are the new Standards?</w:t>
      </w:r>
    </w:p>
    <w:p w14:paraId="082F929D" w14:textId="22575519" w:rsidR="008C67E1" w:rsidRDefault="008C67E1" w:rsidP="00B24E45">
      <w:pPr>
        <w:pStyle w:val="ListParagraph"/>
        <w:numPr>
          <w:ilvl w:val="0"/>
          <w:numId w:val="1"/>
        </w:numPr>
        <w:spacing w:after="0"/>
        <w:rPr>
          <w:color w:val="000000" w:themeColor="text1"/>
        </w:rPr>
      </w:pPr>
      <w:r>
        <w:rPr>
          <w:color w:val="000000" w:themeColor="text1"/>
        </w:rPr>
        <w:t>Consumer dignity and choice</w:t>
      </w:r>
    </w:p>
    <w:p w14:paraId="0B68623F" w14:textId="01BBE21D" w:rsidR="008C67E1" w:rsidRDefault="008C67E1" w:rsidP="008C67E1">
      <w:pPr>
        <w:pStyle w:val="ListParagraph"/>
        <w:numPr>
          <w:ilvl w:val="0"/>
          <w:numId w:val="1"/>
        </w:numPr>
        <w:rPr>
          <w:color w:val="000000" w:themeColor="text1"/>
        </w:rPr>
      </w:pPr>
      <w:r>
        <w:rPr>
          <w:color w:val="000000" w:themeColor="text1"/>
        </w:rPr>
        <w:t>Ongoing assessment and planning with consumers</w:t>
      </w:r>
    </w:p>
    <w:p w14:paraId="1FDE3333" w14:textId="60585271" w:rsidR="008C67E1" w:rsidRDefault="008C67E1" w:rsidP="008C67E1">
      <w:pPr>
        <w:pStyle w:val="ListParagraph"/>
        <w:numPr>
          <w:ilvl w:val="0"/>
          <w:numId w:val="1"/>
        </w:numPr>
        <w:rPr>
          <w:color w:val="000000" w:themeColor="text1"/>
        </w:rPr>
      </w:pPr>
      <w:r>
        <w:rPr>
          <w:color w:val="000000" w:themeColor="text1"/>
        </w:rPr>
        <w:t>Perso</w:t>
      </w:r>
      <w:r w:rsidR="00B24E45">
        <w:rPr>
          <w:color w:val="000000" w:themeColor="text1"/>
        </w:rPr>
        <w:t>nal care and clinical care</w:t>
      </w:r>
    </w:p>
    <w:p w14:paraId="375FAB04" w14:textId="7E8BD369" w:rsidR="00B24E45" w:rsidRDefault="00B24E45" w:rsidP="008C67E1">
      <w:pPr>
        <w:pStyle w:val="ListParagraph"/>
        <w:numPr>
          <w:ilvl w:val="0"/>
          <w:numId w:val="1"/>
        </w:numPr>
        <w:rPr>
          <w:color w:val="000000" w:themeColor="text1"/>
        </w:rPr>
      </w:pPr>
      <w:r>
        <w:rPr>
          <w:color w:val="000000" w:themeColor="text1"/>
        </w:rPr>
        <w:t>Services and supports for daily living</w:t>
      </w:r>
    </w:p>
    <w:p w14:paraId="553A5E67" w14:textId="43CEDB51" w:rsidR="00B24E45" w:rsidRDefault="00B24E45" w:rsidP="008C67E1">
      <w:pPr>
        <w:pStyle w:val="ListParagraph"/>
        <w:numPr>
          <w:ilvl w:val="0"/>
          <w:numId w:val="1"/>
        </w:numPr>
        <w:rPr>
          <w:color w:val="000000" w:themeColor="text1"/>
        </w:rPr>
      </w:pPr>
      <w:r>
        <w:rPr>
          <w:color w:val="000000" w:themeColor="text1"/>
        </w:rPr>
        <w:t>Organisation’s service environment</w:t>
      </w:r>
    </w:p>
    <w:p w14:paraId="71C097BA" w14:textId="63EB3534" w:rsidR="00B24E45" w:rsidRDefault="00B24E45" w:rsidP="008C67E1">
      <w:pPr>
        <w:pStyle w:val="ListParagraph"/>
        <w:numPr>
          <w:ilvl w:val="0"/>
          <w:numId w:val="1"/>
        </w:numPr>
        <w:rPr>
          <w:color w:val="000000" w:themeColor="text1"/>
        </w:rPr>
      </w:pPr>
      <w:r>
        <w:rPr>
          <w:color w:val="000000" w:themeColor="text1"/>
        </w:rPr>
        <w:t>Feedback and complaints</w:t>
      </w:r>
    </w:p>
    <w:p w14:paraId="5164F191" w14:textId="40D2DEC5" w:rsidR="00B24E45" w:rsidRDefault="00B24E45" w:rsidP="008C67E1">
      <w:pPr>
        <w:pStyle w:val="ListParagraph"/>
        <w:numPr>
          <w:ilvl w:val="0"/>
          <w:numId w:val="1"/>
        </w:numPr>
        <w:rPr>
          <w:color w:val="000000" w:themeColor="text1"/>
        </w:rPr>
      </w:pPr>
      <w:r>
        <w:rPr>
          <w:color w:val="000000" w:themeColor="text1"/>
        </w:rPr>
        <w:t>Human resources</w:t>
      </w:r>
    </w:p>
    <w:p w14:paraId="25B27468" w14:textId="17529C66" w:rsidR="00B24E45" w:rsidRDefault="00B24E45" w:rsidP="00B24E45">
      <w:pPr>
        <w:pStyle w:val="ListParagraph"/>
        <w:numPr>
          <w:ilvl w:val="0"/>
          <w:numId w:val="1"/>
        </w:numPr>
        <w:rPr>
          <w:color w:val="000000" w:themeColor="text1"/>
        </w:rPr>
      </w:pPr>
      <w:r>
        <w:rPr>
          <w:color w:val="000000" w:themeColor="text1"/>
        </w:rPr>
        <w:t>Organisational governance</w:t>
      </w:r>
    </w:p>
    <w:p w14:paraId="3517FAC6" w14:textId="29E293C9" w:rsidR="00B24E45" w:rsidRDefault="00B24E45" w:rsidP="00B24E45">
      <w:pPr>
        <w:spacing w:after="0"/>
        <w:ind w:left="-567"/>
        <w:rPr>
          <w:b/>
          <w:bCs/>
          <w:i/>
          <w:iCs/>
          <w:color w:val="00B050"/>
          <w:sz w:val="24"/>
          <w:szCs w:val="24"/>
        </w:rPr>
      </w:pPr>
      <w:r w:rsidRPr="00B24E45">
        <w:rPr>
          <w:b/>
          <w:bCs/>
          <w:i/>
          <w:iCs/>
          <w:color w:val="00B050"/>
          <w:sz w:val="24"/>
          <w:szCs w:val="24"/>
        </w:rPr>
        <w:t xml:space="preserve">How is </w:t>
      </w:r>
      <w:r w:rsidR="00396812">
        <w:rPr>
          <w:b/>
          <w:bCs/>
          <w:i/>
          <w:iCs/>
          <w:color w:val="00B050"/>
          <w:sz w:val="24"/>
          <w:szCs w:val="24"/>
        </w:rPr>
        <w:t>Abberfield</w:t>
      </w:r>
      <w:r w:rsidRPr="00B24E45">
        <w:rPr>
          <w:b/>
          <w:bCs/>
          <w:i/>
          <w:iCs/>
          <w:color w:val="00B050"/>
          <w:sz w:val="24"/>
          <w:szCs w:val="24"/>
        </w:rPr>
        <w:t xml:space="preserve"> responding?</w:t>
      </w:r>
    </w:p>
    <w:p w14:paraId="0FB85F64" w14:textId="679B207B" w:rsidR="00B24E45" w:rsidRDefault="00B24E45" w:rsidP="00B24E45">
      <w:pPr>
        <w:pStyle w:val="BodyTextIndent"/>
        <w:spacing w:after="0"/>
      </w:pPr>
      <w:r>
        <w:t>Our service is fully supportive of the new Standards and the goal of improving the lives of those in our care. Our current person-centred approach has been the result of our understanding of the needs and desires of our residents and consumers which led to our revised vison and mission statement. We see the new Standards as being in-line with our service’s philosophy.</w:t>
      </w:r>
    </w:p>
    <w:p w14:paraId="4539FD5B" w14:textId="77777777" w:rsidR="00B24E45" w:rsidRDefault="00B24E45" w:rsidP="00B24E45">
      <w:pPr>
        <w:pStyle w:val="BodyTextIndent"/>
        <w:spacing w:after="0"/>
      </w:pPr>
    </w:p>
    <w:p w14:paraId="0D3D8C36" w14:textId="7A357B72" w:rsidR="001C52E1" w:rsidRDefault="00B24E45" w:rsidP="00B24E45">
      <w:pPr>
        <w:ind w:left="-567"/>
      </w:pPr>
      <w:r>
        <w:t xml:space="preserve">We are working </w:t>
      </w:r>
      <w:r w:rsidR="001C52E1">
        <w:t>to ensure our readiness for 1 July 2019. A detailed analysis has been undertaken to identify new requirements for the service: for each of the 8 standards, an action plan has been implemented. Communicating wi</w:t>
      </w:r>
      <w:r w:rsidR="007F3065">
        <w:t>th</w:t>
      </w:r>
      <w:r w:rsidR="001C52E1">
        <w:t xml:space="preserve"> all our consumers and ensuring that our staff are ready for 1 July are major priorities for us.</w:t>
      </w:r>
    </w:p>
    <w:p w14:paraId="1B312B5B" w14:textId="77777777" w:rsidR="001C52E1" w:rsidRDefault="001C52E1" w:rsidP="00B24E45">
      <w:pPr>
        <w:ind w:left="-567"/>
      </w:pPr>
      <w:r>
        <w:t>A summary of how we are responding to each new standard is provided below:</w:t>
      </w:r>
    </w:p>
    <w:p w14:paraId="7F355A68" w14:textId="77777777" w:rsidR="006A1FFD" w:rsidRDefault="006A1FFD" w:rsidP="00B24E45">
      <w:pPr>
        <w:ind w:left="-567"/>
        <w:rPr>
          <w:b/>
          <w:bCs/>
          <w:color w:val="00B050"/>
          <w:sz w:val="28"/>
          <w:szCs w:val="28"/>
        </w:rPr>
      </w:pPr>
    </w:p>
    <w:p w14:paraId="1AF1B85A" w14:textId="77777777" w:rsidR="006A1FFD" w:rsidRDefault="006A1FFD" w:rsidP="00B24E45">
      <w:pPr>
        <w:ind w:left="-567"/>
        <w:rPr>
          <w:b/>
          <w:bCs/>
          <w:color w:val="00B050"/>
          <w:sz w:val="28"/>
          <w:szCs w:val="28"/>
        </w:rPr>
      </w:pPr>
    </w:p>
    <w:p w14:paraId="3C35A7B3" w14:textId="77777777" w:rsidR="006A1FFD" w:rsidRDefault="006A1FFD" w:rsidP="00B24E45">
      <w:pPr>
        <w:ind w:left="-567"/>
        <w:rPr>
          <w:b/>
          <w:bCs/>
          <w:color w:val="00B050"/>
          <w:sz w:val="28"/>
          <w:szCs w:val="28"/>
        </w:rPr>
      </w:pPr>
    </w:p>
    <w:p w14:paraId="55E9E412" w14:textId="77777777" w:rsidR="006A1FFD" w:rsidRDefault="006A1FFD" w:rsidP="00B24E45">
      <w:pPr>
        <w:ind w:left="-567"/>
        <w:rPr>
          <w:b/>
          <w:bCs/>
          <w:color w:val="00B050"/>
          <w:sz w:val="28"/>
          <w:szCs w:val="28"/>
        </w:rPr>
      </w:pPr>
    </w:p>
    <w:p w14:paraId="4AAC77AE" w14:textId="716F4D00" w:rsidR="00B24E45" w:rsidRPr="003644BA" w:rsidRDefault="006A1FFD" w:rsidP="00B24E45">
      <w:pPr>
        <w:ind w:left="-567"/>
        <w:rPr>
          <w:b/>
          <w:bCs/>
          <w:sz w:val="28"/>
          <w:szCs w:val="28"/>
        </w:rPr>
      </w:pPr>
      <w:r w:rsidRPr="003644BA">
        <w:rPr>
          <w:b/>
          <w:bCs/>
          <w:sz w:val="28"/>
          <w:szCs w:val="28"/>
        </w:rPr>
        <w:lastRenderedPageBreak/>
        <w:t>Aims of Each Standard and Our Response:</w:t>
      </w:r>
    </w:p>
    <w:tbl>
      <w:tblPr>
        <w:tblStyle w:val="TableGrid"/>
        <w:tblW w:w="10201" w:type="dxa"/>
        <w:tblInd w:w="-567" w:type="dxa"/>
        <w:tblLook w:val="04A0" w:firstRow="1" w:lastRow="0" w:firstColumn="1" w:lastColumn="0" w:noHBand="0" w:noVBand="1"/>
      </w:tblPr>
      <w:tblGrid>
        <w:gridCol w:w="4531"/>
        <w:gridCol w:w="284"/>
        <w:gridCol w:w="5386"/>
      </w:tblGrid>
      <w:tr w:rsidR="006A1FFD" w14:paraId="5375DCA7" w14:textId="77777777" w:rsidTr="00E166DD">
        <w:tc>
          <w:tcPr>
            <w:tcW w:w="4531" w:type="dxa"/>
            <w:shd w:val="clear" w:color="auto" w:fill="FF0066"/>
          </w:tcPr>
          <w:p w14:paraId="10B73344" w14:textId="77777777" w:rsidR="006A1FFD" w:rsidRPr="00E166DD" w:rsidRDefault="006A1FFD" w:rsidP="00476165">
            <w:pPr>
              <w:rPr>
                <w:b/>
                <w:bCs/>
                <w:color w:val="FFFFFF" w:themeColor="background1"/>
                <w:sz w:val="24"/>
                <w:szCs w:val="24"/>
              </w:rPr>
            </w:pPr>
            <w:r w:rsidRPr="00E166DD">
              <w:rPr>
                <w:b/>
                <w:bCs/>
                <w:color w:val="FFFFFF" w:themeColor="background1"/>
                <w:sz w:val="24"/>
                <w:szCs w:val="24"/>
              </w:rPr>
              <w:t>Standard 1:</w:t>
            </w:r>
          </w:p>
          <w:p w14:paraId="164A3C20" w14:textId="5899E939" w:rsidR="006A1FFD" w:rsidRPr="006A1FFD" w:rsidRDefault="006A1FFD" w:rsidP="006A1FFD">
            <w:pPr>
              <w:pStyle w:val="Heading2"/>
              <w:outlineLvl w:val="1"/>
              <w:rPr>
                <w:color w:val="auto"/>
              </w:rPr>
            </w:pPr>
            <w:r w:rsidRPr="00E166DD">
              <w:rPr>
                <w:color w:val="FFFFFF" w:themeColor="background1"/>
              </w:rPr>
              <w:t>Consumer Dignity and Choice</w:t>
            </w:r>
          </w:p>
        </w:tc>
        <w:tc>
          <w:tcPr>
            <w:tcW w:w="284" w:type="dxa"/>
          </w:tcPr>
          <w:p w14:paraId="38F155D1" w14:textId="77777777" w:rsidR="006A1FFD" w:rsidRDefault="006A1FFD" w:rsidP="00476165">
            <w:pPr>
              <w:rPr>
                <w:b/>
                <w:bCs/>
                <w:color w:val="00B050"/>
                <w:sz w:val="24"/>
                <w:szCs w:val="24"/>
              </w:rPr>
            </w:pPr>
          </w:p>
        </w:tc>
        <w:tc>
          <w:tcPr>
            <w:tcW w:w="5386" w:type="dxa"/>
            <w:shd w:val="clear" w:color="auto" w:fill="A6A6A6" w:themeFill="background1" w:themeFillShade="A6"/>
          </w:tcPr>
          <w:p w14:paraId="70384717" w14:textId="77777777" w:rsidR="006A1FFD" w:rsidRPr="00E166DD" w:rsidRDefault="006A1FFD" w:rsidP="00476165">
            <w:pPr>
              <w:rPr>
                <w:b/>
                <w:bCs/>
                <w:color w:val="FFFFFF" w:themeColor="background1"/>
                <w:sz w:val="24"/>
                <w:szCs w:val="24"/>
              </w:rPr>
            </w:pPr>
            <w:r w:rsidRPr="00E166DD">
              <w:rPr>
                <w:b/>
                <w:bCs/>
                <w:color w:val="FFFFFF" w:themeColor="background1"/>
                <w:sz w:val="24"/>
                <w:szCs w:val="24"/>
              </w:rPr>
              <w:t>Standard 5:</w:t>
            </w:r>
          </w:p>
          <w:p w14:paraId="1D7603A0" w14:textId="7B89D209" w:rsidR="006A1FFD" w:rsidRDefault="006A1FFD" w:rsidP="006A1FFD">
            <w:pPr>
              <w:pStyle w:val="Heading3"/>
              <w:outlineLvl w:val="2"/>
              <w:rPr>
                <w:color w:val="00B050"/>
              </w:rPr>
            </w:pPr>
            <w:r w:rsidRPr="00E166DD">
              <w:rPr>
                <w:color w:val="FFFFFF" w:themeColor="background1"/>
              </w:rPr>
              <w:t>Organisation’s Service Environment</w:t>
            </w:r>
          </w:p>
        </w:tc>
      </w:tr>
      <w:tr w:rsidR="006A1FFD" w14:paraId="4587939D" w14:textId="77777777" w:rsidTr="006A1FFD">
        <w:tc>
          <w:tcPr>
            <w:tcW w:w="4531" w:type="dxa"/>
          </w:tcPr>
          <w:p w14:paraId="1EB82F6E" w14:textId="77777777" w:rsidR="006A1FFD" w:rsidRPr="003644BA" w:rsidRDefault="006A1FFD" w:rsidP="00476165">
            <w:r w:rsidRPr="003644BA">
              <w:rPr>
                <w:b/>
                <w:bCs/>
              </w:rPr>
              <w:t xml:space="preserve">Aim: </w:t>
            </w:r>
            <w:r w:rsidRPr="003644BA">
              <w:t>that the individual is treated with dignity, maintains their identity, can make informed choices about their care and live the life they choose</w:t>
            </w:r>
          </w:p>
          <w:p w14:paraId="78DB5C7D" w14:textId="77777777" w:rsidR="00994E57" w:rsidRPr="003644BA" w:rsidRDefault="00994E57" w:rsidP="00476165"/>
          <w:p w14:paraId="6B9ED01A" w14:textId="268E61F5" w:rsidR="00994E57" w:rsidRPr="00994E57" w:rsidRDefault="00994E57" w:rsidP="00476165">
            <w:pPr>
              <w:rPr>
                <w:b/>
                <w:bCs/>
                <w:sz w:val="24"/>
                <w:szCs w:val="24"/>
              </w:rPr>
            </w:pPr>
            <w:r w:rsidRPr="003644BA">
              <w:rPr>
                <w:b/>
                <w:bCs/>
              </w:rPr>
              <w:t xml:space="preserve">Our Response: </w:t>
            </w:r>
            <w:r w:rsidRPr="003644BA">
              <w:t>an overhaul</w:t>
            </w:r>
            <w:r w:rsidRPr="003644BA">
              <w:rPr>
                <w:b/>
                <w:bCs/>
              </w:rPr>
              <w:t xml:space="preserve"> </w:t>
            </w:r>
            <w:r w:rsidRPr="003644BA">
              <w:t xml:space="preserve">of our service-wide approach to care and services so that the individual is always at the centre </w:t>
            </w:r>
            <w:r w:rsidR="00E166DD" w:rsidRPr="003644BA">
              <w:t>of all we do.</w:t>
            </w:r>
            <w:r w:rsidRPr="003644BA">
              <w:rPr>
                <w:b/>
                <w:bCs/>
              </w:rPr>
              <w:t xml:space="preserve"> </w:t>
            </w:r>
          </w:p>
        </w:tc>
        <w:tc>
          <w:tcPr>
            <w:tcW w:w="284" w:type="dxa"/>
          </w:tcPr>
          <w:p w14:paraId="46A262B1" w14:textId="77777777" w:rsidR="006A1FFD" w:rsidRDefault="006A1FFD" w:rsidP="00476165">
            <w:pPr>
              <w:rPr>
                <w:b/>
                <w:bCs/>
                <w:color w:val="00B050"/>
                <w:sz w:val="24"/>
                <w:szCs w:val="24"/>
              </w:rPr>
            </w:pPr>
          </w:p>
        </w:tc>
        <w:tc>
          <w:tcPr>
            <w:tcW w:w="5386" w:type="dxa"/>
          </w:tcPr>
          <w:p w14:paraId="22F44917" w14:textId="77777777" w:rsidR="006A1FFD" w:rsidRPr="003644BA" w:rsidRDefault="00994E57" w:rsidP="00994E57">
            <w:pPr>
              <w:pStyle w:val="Heading3"/>
              <w:outlineLvl w:val="2"/>
              <w:rPr>
                <w:b w:val="0"/>
                <w:bCs w:val="0"/>
                <w:sz w:val="22"/>
                <w:szCs w:val="22"/>
              </w:rPr>
            </w:pPr>
            <w:r w:rsidRPr="003644BA">
              <w:rPr>
                <w:sz w:val="22"/>
                <w:szCs w:val="22"/>
              </w:rPr>
              <w:t xml:space="preserve">Aim: </w:t>
            </w:r>
            <w:r w:rsidRPr="003644BA">
              <w:rPr>
                <w:b w:val="0"/>
                <w:bCs w:val="0"/>
                <w:sz w:val="22"/>
                <w:szCs w:val="22"/>
              </w:rPr>
              <w:t>that the individual feels they belong and are safe and comfortable.</w:t>
            </w:r>
          </w:p>
          <w:p w14:paraId="1BAA177B" w14:textId="77777777" w:rsidR="00994E57" w:rsidRPr="003644BA" w:rsidRDefault="00994E57" w:rsidP="00E166DD">
            <w:pPr>
              <w:pStyle w:val="Header"/>
              <w:tabs>
                <w:tab w:val="clear" w:pos="4513"/>
                <w:tab w:val="clear" w:pos="9026"/>
              </w:tabs>
            </w:pPr>
          </w:p>
          <w:p w14:paraId="5EB0F3D8" w14:textId="5776598D" w:rsidR="00994E57" w:rsidRPr="00994E57" w:rsidRDefault="00994E57" w:rsidP="00994E57">
            <w:pPr>
              <w:rPr>
                <w:b/>
                <w:bCs/>
              </w:rPr>
            </w:pPr>
            <w:r w:rsidRPr="003644BA">
              <w:rPr>
                <w:b/>
                <w:bCs/>
              </w:rPr>
              <w:t>Our Response:</w:t>
            </w:r>
            <w:r w:rsidR="00E166DD" w:rsidRPr="003644BA">
              <w:rPr>
                <w:b/>
                <w:bCs/>
              </w:rPr>
              <w:t xml:space="preserve"> </w:t>
            </w:r>
            <w:r w:rsidR="00E166DD" w:rsidRPr="003644BA">
              <w:t>maintaining existing systems to achieve safety, security, comfort and well-being for residents and looking for opportunities to enhance the environment.</w:t>
            </w:r>
          </w:p>
        </w:tc>
      </w:tr>
      <w:tr w:rsidR="006A1FFD" w14:paraId="65D00431" w14:textId="77777777" w:rsidTr="00E166DD">
        <w:tc>
          <w:tcPr>
            <w:tcW w:w="4531" w:type="dxa"/>
            <w:shd w:val="clear" w:color="auto" w:fill="FFC000"/>
          </w:tcPr>
          <w:p w14:paraId="49933F9F" w14:textId="77777777" w:rsidR="006A1FFD" w:rsidRPr="00E166DD" w:rsidRDefault="00E166DD" w:rsidP="00476165">
            <w:pPr>
              <w:rPr>
                <w:b/>
                <w:bCs/>
                <w:color w:val="FFFFFF" w:themeColor="background1"/>
                <w:sz w:val="24"/>
                <w:szCs w:val="24"/>
              </w:rPr>
            </w:pPr>
            <w:r w:rsidRPr="00E166DD">
              <w:rPr>
                <w:b/>
                <w:bCs/>
                <w:color w:val="FFFFFF" w:themeColor="background1"/>
                <w:sz w:val="24"/>
                <w:szCs w:val="24"/>
              </w:rPr>
              <w:t>Standard 2:</w:t>
            </w:r>
          </w:p>
          <w:p w14:paraId="7D36C852" w14:textId="176FD4E7" w:rsidR="00E166DD" w:rsidRPr="00994E57" w:rsidRDefault="00E166DD" w:rsidP="00476165">
            <w:pPr>
              <w:rPr>
                <w:b/>
                <w:bCs/>
                <w:sz w:val="24"/>
                <w:szCs w:val="24"/>
              </w:rPr>
            </w:pPr>
            <w:r w:rsidRPr="00E166DD">
              <w:rPr>
                <w:b/>
                <w:bCs/>
                <w:color w:val="FFFFFF" w:themeColor="background1"/>
                <w:sz w:val="24"/>
                <w:szCs w:val="24"/>
              </w:rPr>
              <w:t>Ongoing Assessment and Planning with Consumers</w:t>
            </w:r>
          </w:p>
        </w:tc>
        <w:tc>
          <w:tcPr>
            <w:tcW w:w="284" w:type="dxa"/>
          </w:tcPr>
          <w:p w14:paraId="39AFED46" w14:textId="77777777" w:rsidR="006A1FFD" w:rsidRDefault="006A1FFD" w:rsidP="00476165">
            <w:pPr>
              <w:rPr>
                <w:b/>
                <w:bCs/>
                <w:color w:val="00B050"/>
                <w:sz w:val="24"/>
                <w:szCs w:val="24"/>
              </w:rPr>
            </w:pPr>
          </w:p>
        </w:tc>
        <w:tc>
          <w:tcPr>
            <w:tcW w:w="5386" w:type="dxa"/>
            <w:shd w:val="clear" w:color="auto" w:fill="FF3300"/>
          </w:tcPr>
          <w:p w14:paraId="1F0C8C91" w14:textId="77777777" w:rsidR="006A1FFD" w:rsidRPr="00E166DD" w:rsidRDefault="00E166DD" w:rsidP="00476165">
            <w:pPr>
              <w:rPr>
                <w:b/>
                <w:bCs/>
                <w:color w:val="FFFFFF" w:themeColor="background1"/>
                <w:sz w:val="24"/>
                <w:szCs w:val="24"/>
              </w:rPr>
            </w:pPr>
            <w:r w:rsidRPr="00E166DD">
              <w:rPr>
                <w:b/>
                <w:bCs/>
                <w:color w:val="FFFFFF" w:themeColor="background1"/>
                <w:sz w:val="24"/>
                <w:szCs w:val="24"/>
              </w:rPr>
              <w:t xml:space="preserve">Standard 6: </w:t>
            </w:r>
          </w:p>
          <w:p w14:paraId="2D2E5718" w14:textId="61785AF2" w:rsidR="00E166DD" w:rsidRPr="00994E57" w:rsidRDefault="00E166DD" w:rsidP="00E166DD">
            <w:pPr>
              <w:pStyle w:val="Heading4"/>
              <w:outlineLvl w:val="3"/>
              <w:rPr>
                <w:color w:val="auto"/>
              </w:rPr>
            </w:pPr>
            <w:r w:rsidRPr="00E166DD">
              <w:t>Feedback and Complaints</w:t>
            </w:r>
          </w:p>
        </w:tc>
      </w:tr>
      <w:tr w:rsidR="006A1FFD" w14:paraId="197AC066" w14:textId="77777777" w:rsidTr="006A1FFD">
        <w:tc>
          <w:tcPr>
            <w:tcW w:w="4531" w:type="dxa"/>
          </w:tcPr>
          <w:p w14:paraId="0BE7E5D0" w14:textId="493485EE" w:rsidR="006A1FFD" w:rsidRPr="003644BA" w:rsidRDefault="00B366DC" w:rsidP="00476165">
            <w:r w:rsidRPr="003644BA">
              <w:rPr>
                <w:b/>
                <w:bCs/>
              </w:rPr>
              <w:t xml:space="preserve">Aim: </w:t>
            </w:r>
            <w:r w:rsidRPr="003644BA">
              <w:t>that the individual is a partner in ongoing assessment and planning so they get the care and services they need for their health and well-being.</w:t>
            </w:r>
          </w:p>
          <w:p w14:paraId="7F02E0D6" w14:textId="77777777" w:rsidR="00B366DC" w:rsidRPr="003644BA" w:rsidRDefault="00B366DC" w:rsidP="00476165"/>
          <w:p w14:paraId="783DA8C9" w14:textId="6BD773C7" w:rsidR="00B366DC" w:rsidRPr="00B366DC" w:rsidRDefault="00B366DC" w:rsidP="00476165">
            <w:pPr>
              <w:rPr>
                <w:b/>
                <w:bCs/>
                <w:sz w:val="24"/>
                <w:szCs w:val="24"/>
              </w:rPr>
            </w:pPr>
            <w:r w:rsidRPr="003644BA">
              <w:rPr>
                <w:b/>
                <w:bCs/>
              </w:rPr>
              <w:t xml:space="preserve">Our Response: </w:t>
            </w:r>
            <w:r w:rsidRPr="003644BA">
              <w:t xml:space="preserve">upgrading our care system to ensure that planning, assessment and review is always carried out </w:t>
            </w:r>
            <w:r w:rsidRPr="003644BA">
              <w:rPr>
                <w:b/>
                <w:bCs/>
              </w:rPr>
              <w:t xml:space="preserve">with </w:t>
            </w:r>
            <w:r w:rsidRPr="003644BA">
              <w:t>the person</w:t>
            </w:r>
          </w:p>
        </w:tc>
        <w:tc>
          <w:tcPr>
            <w:tcW w:w="284" w:type="dxa"/>
          </w:tcPr>
          <w:p w14:paraId="708110D1" w14:textId="77777777" w:rsidR="006A1FFD" w:rsidRDefault="006A1FFD" w:rsidP="00476165">
            <w:pPr>
              <w:rPr>
                <w:b/>
                <w:bCs/>
                <w:color w:val="00B050"/>
                <w:sz w:val="24"/>
                <w:szCs w:val="24"/>
              </w:rPr>
            </w:pPr>
          </w:p>
        </w:tc>
        <w:tc>
          <w:tcPr>
            <w:tcW w:w="5386" w:type="dxa"/>
          </w:tcPr>
          <w:p w14:paraId="14FC973D" w14:textId="77777777" w:rsidR="006A1FFD" w:rsidRPr="003644BA" w:rsidRDefault="00B366DC" w:rsidP="00476165">
            <w:r w:rsidRPr="003644BA">
              <w:rPr>
                <w:b/>
                <w:bCs/>
              </w:rPr>
              <w:t xml:space="preserve">Aim: </w:t>
            </w:r>
            <w:r w:rsidRPr="003644BA">
              <w:t>that the individual feels safe and is encouraged to give feedback and make</w:t>
            </w:r>
            <w:r w:rsidR="007F3065" w:rsidRPr="003644BA">
              <w:t xml:space="preserve"> complaints via processes that address them and take action.</w:t>
            </w:r>
          </w:p>
          <w:p w14:paraId="50167A03" w14:textId="77777777" w:rsidR="007F3065" w:rsidRPr="003644BA" w:rsidRDefault="007F3065" w:rsidP="00476165">
            <w:pPr>
              <w:rPr>
                <w:sz w:val="28"/>
                <w:szCs w:val="28"/>
              </w:rPr>
            </w:pPr>
          </w:p>
          <w:p w14:paraId="226F0E0D" w14:textId="2EFE7EED" w:rsidR="007F3065" w:rsidRPr="007F3065" w:rsidRDefault="007F3065" w:rsidP="00476165">
            <w:pPr>
              <w:rPr>
                <w:b/>
                <w:bCs/>
                <w:sz w:val="24"/>
                <w:szCs w:val="24"/>
              </w:rPr>
            </w:pPr>
            <w:r w:rsidRPr="003644BA">
              <w:rPr>
                <w:b/>
                <w:bCs/>
              </w:rPr>
              <w:t xml:space="preserve">Our Response: </w:t>
            </w:r>
            <w:r w:rsidRPr="003644BA">
              <w:t>to acknowledge that things can go wrong and that we provide transparency and accountability to learn from experience and achieve continuous improvement.</w:t>
            </w:r>
          </w:p>
        </w:tc>
      </w:tr>
      <w:tr w:rsidR="006A1FFD" w14:paraId="2A4F9600" w14:textId="77777777" w:rsidTr="00E166DD">
        <w:tc>
          <w:tcPr>
            <w:tcW w:w="4531" w:type="dxa"/>
            <w:shd w:val="clear" w:color="auto" w:fill="00B0F0"/>
          </w:tcPr>
          <w:p w14:paraId="6D2B129F" w14:textId="782A54E6" w:rsidR="006A1FFD" w:rsidRPr="00E166DD" w:rsidRDefault="00E166DD" w:rsidP="00476165">
            <w:pPr>
              <w:rPr>
                <w:b/>
                <w:bCs/>
                <w:color w:val="FFFFFF" w:themeColor="background1"/>
                <w:sz w:val="24"/>
                <w:szCs w:val="24"/>
              </w:rPr>
            </w:pPr>
            <w:r w:rsidRPr="00E166DD">
              <w:rPr>
                <w:b/>
                <w:bCs/>
                <w:color w:val="FFFFFF" w:themeColor="background1"/>
                <w:sz w:val="24"/>
                <w:szCs w:val="24"/>
              </w:rPr>
              <w:t xml:space="preserve">Standard 3: </w:t>
            </w:r>
          </w:p>
          <w:p w14:paraId="0B07FDEF" w14:textId="2DFE377B" w:rsidR="00E166DD" w:rsidRPr="00E166DD" w:rsidRDefault="00E166DD" w:rsidP="00476165">
            <w:pPr>
              <w:rPr>
                <w:b/>
                <w:bCs/>
                <w:color w:val="FFFFFF" w:themeColor="background1"/>
                <w:sz w:val="24"/>
                <w:szCs w:val="24"/>
              </w:rPr>
            </w:pPr>
            <w:r w:rsidRPr="00E166DD">
              <w:rPr>
                <w:b/>
                <w:bCs/>
                <w:color w:val="FFFFFF" w:themeColor="background1"/>
                <w:sz w:val="24"/>
                <w:szCs w:val="24"/>
              </w:rPr>
              <w:t>Personal Care and Clinical Care</w:t>
            </w:r>
          </w:p>
          <w:p w14:paraId="1533BAF6" w14:textId="774D57B8" w:rsidR="00E166DD" w:rsidRPr="00994E57" w:rsidRDefault="00E166DD" w:rsidP="00476165">
            <w:pPr>
              <w:rPr>
                <w:b/>
                <w:bCs/>
                <w:sz w:val="24"/>
                <w:szCs w:val="24"/>
              </w:rPr>
            </w:pPr>
          </w:p>
        </w:tc>
        <w:tc>
          <w:tcPr>
            <w:tcW w:w="284" w:type="dxa"/>
          </w:tcPr>
          <w:p w14:paraId="7C9821CA" w14:textId="77777777" w:rsidR="006A1FFD" w:rsidRDefault="006A1FFD" w:rsidP="00476165">
            <w:pPr>
              <w:rPr>
                <w:b/>
                <w:bCs/>
                <w:color w:val="00B050"/>
                <w:sz w:val="24"/>
                <w:szCs w:val="24"/>
              </w:rPr>
            </w:pPr>
          </w:p>
        </w:tc>
        <w:tc>
          <w:tcPr>
            <w:tcW w:w="5386" w:type="dxa"/>
            <w:shd w:val="clear" w:color="auto" w:fill="008080"/>
          </w:tcPr>
          <w:p w14:paraId="3C55DB97" w14:textId="77777777" w:rsidR="006A1FFD" w:rsidRPr="00E166DD" w:rsidRDefault="00E166DD" w:rsidP="00476165">
            <w:pPr>
              <w:rPr>
                <w:b/>
                <w:bCs/>
                <w:color w:val="FFFFFF" w:themeColor="background1"/>
                <w:sz w:val="24"/>
                <w:szCs w:val="24"/>
              </w:rPr>
            </w:pPr>
            <w:r w:rsidRPr="00E166DD">
              <w:rPr>
                <w:b/>
                <w:bCs/>
                <w:color w:val="FFFFFF" w:themeColor="background1"/>
                <w:sz w:val="24"/>
                <w:szCs w:val="24"/>
              </w:rPr>
              <w:t>Standard 7:</w:t>
            </w:r>
          </w:p>
          <w:p w14:paraId="73554BF3" w14:textId="4D8E96EE" w:rsidR="00E166DD" w:rsidRPr="00E166DD" w:rsidRDefault="00E166DD" w:rsidP="00E166DD">
            <w:pPr>
              <w:pStyle w:val="Heading4"/>
              <w:outlineLvl w:val="3"/>
            </w:pPr>
            <w:r w:rsidRPr="00E166DD">
              <w:t>Human Resources</w:t>
            </w:r>
          </w:p>
        </w:tc>
      </w:tr>
      <w:tr w:rsidR="006A1FFD" w14:paraId="755FBD60" w14:textId="77777777" w:rsidTr="006A1FFD">
        <w:tc>
          <w:tcPr>
            <w:tcW w:w="4531" w:type="dxa"/>
          </w:tcPr>
          <w:p w14:paraId="2E1BA92F" w14:textId="77777777" w:rsidR="006A1FFD" w:rsidRPr="003644BA" w:rsidRDefault="004B4385" w:rsidP="00476165">
            <w:r w:rsidRPr="003644BA">
              <w:rPr>
                <w:b/>
                <w:bCs/>
              </w:rPr>
              <w:t xml:space="preserve">Aim: </w:t>
            </w:r>
            <w:r w:rsidRPr="003644BA">
              <w:t xml:space="preserve">that </w:t>
            </w:r>
            <w:r w:rsidR="00610AD7" w:rsidRPr="003644BA">
              <w:t>personal and/or clinical care are safe and right for the individual.</w:t>
            </w:r>
          </w:p>
          <w:p w14:paraId="1A2ED9A9" w14:textId="77777777" w:rsidR="00610AD7" w:rsidRPr="003644BA" w:rsidRDefault="00610AD7" w:rsidP="00476165">
            <w:pPr>
              <w:rPr>
                <w:b/>
                <w:bCs/>
                <w:sz w:val="28"/>
                <w:szCs w:val="28"/>
              </w:rPr>
            </w:pPr>
          </w:p>
          <w:p w14:paraId="4A3A470E" w14:textId="472B51DA" w:rsidR="00610AD7" w:rsidRPr="00610AD7" w:rsidRDefault="00610AD7" w:rsidP="00476165">
            <w:pPr>
              <w:rPr>
                <w:sz w:val="24"/>
                <w:szCs w:val="24"/>
              </w:rPr>
            </w:pPr>
            <w:r w:rsidRPr="003644BA">
              <w:rPr>
                <w:b/>
                <w:bCs/>
              </w:rPr>
              <w:t xml:space="preserve">Our Response: </w:t>
            </w:r>
            <w:r w:rsidRPr="003644BA">
              <w:t>the instigation of a new goal-centred planning, assessment and review process that values the individual as the expert in their own experiences.</w:t>
            </w:r>
          </w:p>
        </w:tc>
        <w:tc>
          <w:tcPr>
            <w:tcW w:w="284" w:type="dxa"/>
          </w:tcPr>
          <w:p w14:paraId="38C4C1BF" w14:textId="77777777" w:rsidR="006A1FFD" w:rsidRDefault="006A1FFD" w:rsidP="00476165">
            <w:pPr>
              <w:rPr>
                <w:b/>
                <w:bCs/>
                <w:color w:val="00B050"/>
                <w:sz w:val="24"/>
                <w:szCs w:val="24"/>
              </w:rPr>
            </w:pPr>
          </w:p>
        </w:tc>
        <w:tc>
          <w:tcPr>
            <w:tcW w:w="5386" w:type="dxa"/>
          </w:tcPr>
          <w:p w14:paraId="5BE7EA92" w14:textId="77777777" w:rsidR="006A1FFD" w:rsidRPr="003644BA" w:rsidRDefault="004B4385" w:rsidP="00476165">
            <w:r w:rsidRPr="003644BA">
              <w:rPr>
                <w:b/>
                <w:bCs/>
              </w:rPr>
              <w:t xml:space="preserve">Aim: </w:t>
            </w:r>
            <w:r w:rsidRPr="003644BA">
              <w:t>that quality care and services are provided when needed from knowledgeable, capable and caring people.</w:t>
            </w:r>
          </w:p>
          <w:p w14:paraId="1660487B" w14:textId="77777777" w:rsidR="004B4385" w:rsidRPr="003644BA" w:rsidRDefault="004B4385" w:rsidP="00476165"/>
          <w:p w14:paraId="6F49982C" w14:textId="34CD992D" w:rsidR="004B4385" w:rsidRPr="004B4385" w:rsidRDefault="004B4385" w:rsidP="00476165">
            <w:pPr>
              <w:rPr>
                <w:sz w:val="20"/>
                <w:szCs w:val="20"/>
              </w:rPr>
            </w:pPr>
            <w:r w:rsidRPr="003644BA">
              <w:rPr>
                <w:b/>
                <w:bCs/>
              </w:rPr>
              <w:t xml:space="preserve">Our Response: </w:t>
            </w:r>
            <w:r w:rsidRPr="003644BA">
              <w:t>to review and revitalise our learning and development program to achieve full support for person-centred care.</w:t>
            </w:r>
          </w:p>
        </w:tc>
      </w:tr>
      <w:tr w:rsidR="006A1FFD" w14:paraId="0CE6B608" w14:textId="77777777" w:rsidTr="00E166DD">
        <w:tc>
          <w:tcPr>
            <w:tcW w:w="4531" w:type="dxa"/>
            <w:shd w:val="clear" w:color="auto" w:fill="CC0099"/>
          </w:tcPr>
          <w:p w14:paraId="730F2178" w14:textId="77777777" w:rsidR="006A1FFD" w:rsidRPr="00E166DD" w:rsidRDefault="00E166DD" w:rsidP="00476165">
            <w:pPr>
              <w:rPr>
                <w:b/>
                <w:bCs/>
                <w:color w:val="FFFFFF" w:themeColor="background1"/>
                <w:sz w:val="24"/>
                <w:szCs w:val="24"/>
              </w:rPr>
            </w:pPr>
            <w:r w:rsidRPr="00E166DD">
              <w:rPr>
                <w:b/>
                <w:bCs/>
                <w:color w:val="FFFFFF" w:themeColor="background1"/>
                <w:sz w:val="24"/>
                <w:szCs w:val="24"/>
              </w:rPr>
              <w:t>Standard 4:</w:t>
            </w:r>
          </w:p>
          <w:p w14:paraId="74F11391" w14:textId="1EA54689" w:rsidR="00E166DD" w:rsidRPr="00994E57" w:rsidRDefault="00E166DD" w:rsidP="00476165">
            <w:pPr>
              <w:rPr>
                <w:b/>
                <w:bCs/>
                <w:sz w:val="24"/>
                <w:szCs w:val="24"/>
              </w:rPr>
            </w:pPr>
            <w:r w:rsidRPr="00E166DD">
              <w:rPr>
                <w:b/>
                <w:bCs/>
                <w:color w:val="FFFFFF" w:themeColor="background1"/>
                <w:sz w:val="24"/>
                <w:szCs w:val="24"/>
              </w:rPr>
              <w:t>Services and Supports for Daily Living</w:t>
            </w:r>
          </w:p>
        </w:tc>
        <w:tc>
          <w:tcPr>
            <w:tcW w:w="284" w:type="dxa"/>
          </w:tcPr>
          <w:p w14:paraId="5F88A014" w14:textId="77777777" w:rsidR="006A1FFD" w:rsidRDefault="006A1FFD" w:rsidP="00476165">
            <w:pPr>
              <w:rPr>
                <w:b/>
                <w:bCs/>
                <w:color w:val="00B050"/>
                <w:sz w:val="24"/>
                <w:szCs w:val="24"/>
              </w:rPr>
            </w:pPr>
          </w:p>
        </w:tc>
        <w:tc>
          <w:tcPr>
            <w:tcW w:w="5386" w:type="dxa"/>
            <w:shd w:val="clear" w:color="auto" w:fill="009900"/>
          </w:tcPr>
          <w:p w14:paraId="799D6EF8" w14:textId="77777777" w:rsidR="006A1FFD" w:rsidRPr="00E166DD" w:rsidRDefault="00E166DD" w:rsidP="00476165">
            <w:pPr>
              <w:rPr>
                <w:b/>
                <w:bCs/>
                <w:color w:val="FFFFFF" w:themeColor="background1"/>
                <w:sz w:val="24"/>
                <w:szCs w:val="24"/>
              </w:rPr>
            </w:pPr>
            <w:r w:rsidRPr="00E166DD">
              <w:rPr>
                <w:b/>
                <w:bCs/>
                <w:color w:val="FFFFFF" w:themeColor="background1"/>
                <w:sz w:val="24"/>
                <w:szCs w:val="24"/>
              </w:rPr>
              <w:t>Standard 8:</w:t>
            </w:r>
          </w:p>
          <w:p w14:paraId="17720997" w14:textId="64603781" w:rsidR="00E166DD" w:rsidRPr="00E166DD" w:rsidRDefault="00E166DD" w:rsidP="00476165">
            <w:pPr>
              <w:rPr>
                <w:b/>
                <w:bCs/>
                <w:color w:val="FFFFFF" w:themeColor="background1"/>
                <w:sz w:val="24"/>
                <w:szCs w:val="24"/>
              </w:rPr>
            </w:pPr>
            <w:r w:rsidRPr="00E166DD">
              <w:rPr>
                <w:b/>
                <w:bCs/>
                <w:color w:val="FFFFFF" w:themeColor="background1"/>
                <w:sz w:val="24"/>
                <w:szCs w:val="24"/>
              </w:rPr>
              <w:t>Organisational Governance</w:t>
            </w:r>
          </w:p>
        </w:tc>
      </w:tr>
      <w:tr w:rsidR="006A1FFD" w14:paraId="280AE66B" w14:textId="77777777" w:rsidTr="006A1FFD">
        <w:tc>
          <w:tcPr>
            <w:tcW w:w="4531" w:type="dxa"/>
          </w:tcPr>
          <w:p w14:paraId="008BCE5A" w14:textId="77777777" w:rsidR="006A1FFD" w:rsidRPr="003644BA" w:rsidRDefault="00610AD7" w:rsidP="00476165">
            <w:r w:rsidRPr="003644BA">
              <w:rPr>
                <w:b/>
                <w:bCs/>
              </w:rPr>
              <w:t xml:space="preserve">Aim: </w:t>
            </w:r>
            <w:r w:rsidRPr="003644BA">
              <w:t xml:space="preserve">that the individual gets the services and supports for daily living that are </w:t>
            </w:r>
            <w:r w:rsidR="003644BA" w:rsidRPr="003644BA">
              <w:t>important for their health and well-being and enable them to do the things they want to do.</w:t>
            </w:r>
          </w:p>
          <w:p w14:paraId="2A897A94" w14:textId="77777777" w:rsidR="003644BA" w:rsidRPr="003644BA" w:rsidRDefault="003644BA" w:rsidP="00476165"/>
          <w:p w14:paraId="09E21206" w14:textId="7A78D6A3" w:rsidR="003644BA" w:rsidRPr="003644BA" w:rsidRDefault="003644BA" w:rsidP="00476165">
            <w:pPr>
              <w:rPr>
                <w:b/>
                <w:bCs/>
              </w:rPr>
            </w:pPr>
            <w:r w:rsidRPr="003644BA">
              <w:rPr>
                <w:b/>
                <w:bCs/>
              </w:rPr>
              <w:t xml:space="preserve">Our Response: </w:t>
            </w:r>
            <w:r w:rsidRPr="003644BA">
              <w:t>to create and recognise a service-wide program offering support for cultural, emotional, physical, social and spiritual wellbeing.</w:t>
            </w:r>
          </w:p>
        </w:tc>
        <w:tc>
          <w:tcPr>
            <w:tcW w:w="284" w:type="dxa"/>
          </w:tcPr>
          <w:p w14:paraId="40DA1DBD" w14:textId="77777777" w:rsidR="006A1FFD" w:rsidRPr="003644BA" w:rsidRDefault="006A1FFD" w:rsidP="00476165">
            <w:pPr>
              <w:rPr>
                <w:b/>
                <w:bCs/>
                <w:color w:val="00B050"/>
              </w:rPr>
            </w:pPr>
          </w:p>
        </w:tc>
        <w:tc>
          <w:tcPr>
            <w:tcW w:w="5386" w:type="dxa"/>
          </w:tcPr>
          <w:p w14:paraId="73E5E248" w14:textId="77777777" w:rsidR="006A1FFD" w:rsidRPr="003644BA" w:rsidRDefault="004B4385" w:rsidP="00476165">
            <w:r w:rsidRPr="003644BA">
              <w:rPr>
                <w:b/>
                <w:bCs/>
              </w:rPr>
              <w:t xml:space="preserve">Aim: </w:t>
            </w:r>
            <w:r w:rsidRPr="003644BA">
              <w:t>that the organisation is well run and that the individual can partner in improving care and service delivery.</w:t>
            </w:r>
          </w:p>
          <w:p w14:paraId="4DD1A93D" w14:textId="77777777" w:rsidR="004B4385" w:rsidRPr="003644BA" w:rsidRDefault="004B4385" w:rsidP="00476165"/>
          <w:p w14:paraId="0AB39FEC" w14:textId="460B7F14" w:rsidR="004B4385" w:rsidRPr="003644BA" w:rsidRDefault="004B4385" w:rsidP="00476165">
            <w:r w:rsidRPr="003644BA">
              <w:rPr>
                <w:b/>
                <w:bCs/>
              </w:rPr>
              <w:t xml:space="preserve">Our Response: </w:t>
            </w:r>
            <w:r w:rsidRPr="003644BA">
              <w:t>to evaluate</w:t>
            </w:r>
            <w:r w:rsidRPr="003644BA">
              <w:rPr>
                <w:b/>
                <w:bCs/>
              </w:rPr>
              <w:t xml:space="preserve"> </w:t>
            </w:r>
            <w:r w:rsidRPr="003644BA">
              <w:t>and overhaul</w:t>
            </w:r>
            <w:r w:rsidRPr="003644BA">
              <w:rPr>
                <w:b/>
                <w:bCs/>
              </w:rPr>
              <w:t xml:space="preserve"> </w:t>
            </w:r>
            <w:r w:rsidRPr="003644BA">
              <w:t>the organisational and clinical governance.</w:t>
            </w:r>
          </w:p>
        </w:tc>
      </w:tr>
    </w:tbl>
    <w:p w14:paraId="21CF375E" w14:textId="77777777" w:rsidR="00476165" w:rsidRPr="008C67E1" w:rsidRDefault="00476165" w:rsidP="00476165">
      <w:pPr>
        <w:ind w:left="-567"/>
        <w:rPr>
          <w:b/>
          <w:bCs/>
          <w:color w:val="00B050"/>
          <w:sz w:val="24"/>
          <w:szCs w:val="24"/>
        </w:rPr>
      </w:pPr>
    </w:p>
    <w:sectPr w:rsidR="00476165" w:rsidRPr="008C67E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B1D3A" w14:textId="77777777" w:rsidR="00563269" w:rsidRDefault="00563269" w:rsidP="0062689C">
      <w:pPr>
        <w:spacing w:after="0" w:line="240" w:lineRule="auto"/>
      </w:pPr>
      <w:r>
        <w:separator/>
      </w:r>
    </w:p>
  </w:endnote>
  <w:endnote w:type="continuationSeparator" w:id="0">
    <w:p w14:paraId="3B77E597" w14:textId="77777777" w:rsidR="00563269" w:rsidRDefault="00563269" w:rsidP="00626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4"/>
        <w:szCs w:val="14"/>
      </w:rPr>
      <w:id w:val="-1330601830"/>
      <w:docPartObj>
        <w:docPartGallery w:val="Page Numbers (Bottom of Page)"/>
        <w:docPartUnique/>
      </w:docPartObj>
    </w:sdtPr>
    <w:sdtEndPr>
      <w:rPr>
        <w:sz w:val="16"/>
        <w:szCs w:val="16"/>
      </w:rPr>
    </w:sdtEndPr>
    <w:sdtContent>
      <w:sdt>
        <w:sdtPr>
          <w:rPr>
            <w:sz w:val="14"/>
            <w:szCs w:val="14"/>
          </w:rPr>
          <w:id w:val="1728636285"/>
          <w:docPartObj>
            <w:docPartGallery w:val="Page Numbers (Top of Page)"/>
            <w:docPartUnique/>
          </w:docPartObj>
        </w:sdtPr>
        <w:sdtEndPr>
          <w:rPr>
            <w:sz w:val="16"/>
            <w:szCs w:val="16"/>
          </w:rPr>
        </w:sdtEndPr>
        <w:sdtContent>
          <w:p w14:paraId="247814E9" w14:textId="402169BB" w:rsidR="001C52E1" w:rsidRPr="006A1FFD" w:rsidRDefault="00396812" w:rsidP="001C52E1">
            <w:pPr>
              <w:pStyle w:val="Footer"/>
              <w:rPr>
                <w:sz w:val="16"/>
                <w:szCs w:val="16"/>
              </w:rPr>
            </w:pPr>
            <w:r>
              <w:rPr>
                <w:sz w:val="14"/>
                <w:szCs w:val="14"/>
              </w:rPr>
              <w:t>Abberfield - draft</w:t>
            </w:r>
            <w:r w:rsidR="006A1FFD" w:rsidRPr="006A1FFD">
              <w:rPr>
                <w:sz w:val="14"/>
                <w:szCs w:val="14"/>
              </w:rPr>
              <w:t xml:space="preserve"> </w:t>
            </w:r>
            <w:r w:rsidR="006A1FFD" w:rsidRPr="006A1FFD">
              <w:rPr>
                <w:sz w:val="14"/>
                <w:szCs w:val="14"/>
              </w:rPr>
              <w:tab/>
            </w:r>
            <w:r w:rsidR="001C52E1" w:rsidRPr="006A1FFD">
              <w:rPr>
                <w:sz w:val="14"/>
                <w:szCs w:val="14"/>
              </w:rPr>
              <w:t xml:space="preserve">Page </w:t>
            </w:r>
            <w:r w:rsidR="001C52E1" w:rsidRPr="006A1FFD">
              <w:rPr>
                <w:sz w:val="16"/>
                <w:szCs w:val="16"/>
              </w:rPr>
              <w:fldChar w:fldCharType="begin"/>
            </w:r>
            <w:r w:rsidR="001C52E1" w:rsidRPr="006A1FFD">
              <w:rPr>
                <w:sz w:val="14"/>
                <w:szCs w:val="14"/>
              </w:rPr>
              <w:instrText xml:space="preserve"> PAGE </w:instrText>
            </w:r>
            <w:r w:rsidR="001C52E1" w:rsidRPr="006A1FFD">
              <w:rPr>
                <w:sz w:val="16"/>
                <w:szCs w:val="16"/>
              </w:rPr>
              <w:fldChar w:fldCharType="separate"/>
            </w:r>
            <w:r w:rsidR="00D4206E">
              <w:rPr>
                <w:noProof/>
                <w:sz w:val="14"/>
                <w:szCs w:val="14"/>
              </w:rPr>
              <w:t>1</w:t>
            </w:r>
            <w:r w:rsidR="001C52E1" w:rsidRPr="006A1FFD">
              <w:rPr>
                <w:sz w:val="16"/>
                <w:szCs w:val="16"/>
              </w:rPr>
              <w:fldChar w:fldCharType="end"/>
            </w:r>
            <w:r w:rsidR="001C52E1" w:rsidRPr="006A1FFD">
              <w:rPr>
                <w:sz w:val="14"/>
                <w:szCs w:val="14"/>
              </w:rPr>
              <w:t xml:space="preserve"> of </w:t>
            </w:r>
            <w:r w:rsidR="001C52E1" w:rsidRPr="006A1FFD">
              <w:rPr>
                <w:sz w:val="16"/>
                <w:szCs w:val="16"/>
              </w:rPr>
              <w:fldChar w:fldCharType="begin"/>
            </w:r>
            <w:r w:rsidR="001C52E1" w:rsidRPr="006A1FFD">
              <w:rPr>
                <w:sz w:val="14"/>
                <w:szCs w:val="14"/>
              </w:rPr>
              <w:instrText xml:space="preserve"> NUMPAGES  </w:instrText>
            </w:r>
            <w:r w:rsidR="001C52E1" w:rsidRPr="006A1FFD">
              <w:rPr>
                <w:sz w:val="16"/>
                <w:szCs w:val="16"/>
              </w:rPr>
              <w:fldChar w:fldCharType="separate"/>
            </w:r>
            <w:r w:rsidR="00D4206E">
              <w:rPr>
                <w:noProof/>
                <w:sz w:val="14"/>
                <w:szCs w:val="14"/>
              </w:rPr>
              <w:t>2</w:t>
            </w:r>
            <w:r w:rsidR="001C52E1" w:rsidRPr="006A1FFD">
              <w:rPr>
                <w:sz w:val="16"/>
                <w:szCs w:val="16"/>
              </w:rPr>
              <w:fldChar w:fldCharType="end"/>
            </w:r>
            <w:r w:rsidR="006A1FFD" w:rsidRPr="006A1FFD">
              <w:rPr>
                <w:sz w:val="16"/>
                <w:szCs w:val="16"/>
              </w:rPr>
              <w:tab/>
              <w:t>Authorised</w:t>
            </w:r>
            <w:r w:rsidR="006A1FFD">
              <w:rPr>
                <w:sz w:val="16"/>
                <w:szCs w:val="16"/>
              </w:rPr>
              <w:t xml:space="preserve">: </w:t>
            </w:r>
            <w:r>
              <w:rPr>
                <w:sz w:val="16"/>
                <w:szCs w:val="16"/>
              </w:rPr>
              <w:t>DON</w:t>
            </w:r>
            <w:r w:rsidR="006A1FFD" w:rsidRPr="006A1FFD">
              <w:rPr>
                <w:sz w:val="16"/>
                <w:szCs w:val="16"/>
              </w:rPr>
              <w:t xml:space="preserve"> </w:t>
            </w:r>
          </w:p>
        </w:sdtContent>
      </w:sdt>
    </w:sdtContent>
  </w:sdt>
  <w:p w14:paraId="1EA10F3E" w14:textId="38F48243" w:rsidR="0062689C" w:rsidRPr="006A1FFD" w:rsidRDefault="006A1FFD">
    <w:pPr>
      <w:pStyle w:val="Footer"/>
      <w:rPr>
        <w:sz w:val="14"/>
        <w:szCs w:val="14"/>
        <w:lang w:val="en-AU"/>
      </w:rPr>
    </w:pPr>
    <w:r w:rsidRPr="006A1FFD">
      <w:rPr>
        <w:sz w:val="14"/>
        <w:szCs w:val="14"/>
        <w:lang w:val="en-AU"/>
      </w:rPr>
      <w:t xml:space="preserve">First Issued: </w:t>
    </w:r>
    <w:r>
      <w:rPr>
        <w:sz w:val="14"/>
        <w:szCs w:val="14"/>
        <w:lang w:val="en-AU"/>
      </w:rPr>
      <w:t>Jan 2019 – Current Version: May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2BA27" w14:textId="77777777" w:rsidR="00563269" w:rsidRDefault="00563269" w:rsidP="0062689C">
      <w:pPr>
        <w:spacing w:after="0" w:line="240" w:lineRule="auto"/>
      </w:pPr>
      <w:r>
        <w:separator/>
      </w:r>
    </w:p>
  </w:footnote>
  <w:footnote w:type="continuationSeparator" w:id="0">
    <w:p w14:paraId="460A69BC" w14:textId="77777777" w:rsidR="00563269" w:rsidRDefault="00563269" w:rsidP="00626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95CD" w14:textId="4748FC59" w:rsidR="00E26AD3" w:rsidRDefault="00396812" w:rsidP="00E26AD3">
    <w:pPr>
      <w:pStyle w:val="Header"/>
      <w:jc w:val="center"/>
    </w:pPr>
    <w:r>
      <w:rPr>
        <w:rFonts w:ascii="Calibri" w:hAnsi="Calibri"/>
        <w:noProof/>
      </w:rPr>
      <w:drawing>
        <wp:inline distT="0" distB="0" distL="0" distR="0" wp14:anchorId="6BA0C03A" wp14:editId="6DC2050F">
          <wp:extent cx="944880" cy="528320"/>
          <wp:effectExtent l="0" t="0" r="7620" b="5080"/>
          <wp:docPr id="1" name="Picture 1" descr="Abberfield_Logo_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berfield_Logo_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528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7474FF"/>
    <w:multiLevelType w:val="hybridMultilevel"/>
    <w:tmpl w:val="6FCC6E40"/>
    <w:lvl w:ilvl="0" w:tplc="EC286AA8">
      <w:start w:val="1"/>
      <w:numFmt w:val="decimal"/>
      <w:lvlText w:val="%1."/>
      <w:lvlJc w:val="left"/>
      <w:pPr>
        <w:ind w:left="153" w:hanging="360"/>
      </w:pPr>
      <w:rPr>
        <w:rFonts w:ascii="Calibri" w:hAnsi="Calibri" w:cs="Calibri" w:hint="default"/>
      </w:r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7E04"/>
    <w:rsid w:val="001C52E1"/>
    <w:rsid w:val="002C7E04"/>
    <w:rsid w:val="003350F1"/>
    <w:rsid w:val="003644BA"/>
    <w:rsid w:val="00396812"/>
    <w:rsid w:val="00476165"/>
    <w:rsid w:val="004B4385"/>
    <w:rsid w:val="00563269"/>
    <w:rsid w:val="00610AD7"/>
    <w:rsid w:val="0062689C"/>
    <w:rsid w:val="006A1FFD"/>
    <w:rsid w:val="007F3065"/>
    <w:rsid w:val="008C67E1"/>
    <w:rsid w:val="0095216B"/>
    <w:rsid w:val="00994E57"/>
    <w:rsid w:val="00A370B7"/>
    <w:rsid w:val="00B24E45"/>
    <w:rsid w:val="00B366DC"/>
    <w:rsid w:val="00CF6D62"/>
    <w:rsid w:val="00D4206E"/>
    <w:rsid w:val="00E166DD"/>
    <w:rsid w:val="00E26AD3"/>
    <w:rsid w:val="00FA02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429555"/>
  <w15:docId w15:val="{5BEC1308-BA01-4C31-8CE4-20C1656E9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7E04"/>
    <w:pPr>
      <w:keepNext/>
      <w:spacing w:after="0" w:line="240" w:lineRule="auto"/>
      <w:jc w:val="center"/>
      <w:outlineLvl w:val="0"/>
    </w:pPr>
    <w:rPr>
      <w:b/>
      <w:bCs/>
      <w:sz w:val="28"/>
      <w:szCs w:val="28"/>
    </w:rPr>
  </w:style>
  <w:style w:type="paragraph" w:styleId="Heading2">
    <w:name w:val="heading 2"/>
    <w:basedOn w:val="Normal"/>
    <w:next w:val="Normal"/>
    <w:link w:val="Heading2Char"/>
    <w:uiPriority w:val="9"/>
    <w:unhideWhenUsed/>
    <w:qFormat/>
    <w:rsid w:val="006A1FFD"/>
    <w:pPr>
      <w:keepNext/>
      <w:spacing w:after="0" w:line="240" w:lineRule="auto"/>
      <w:outlineLvl w:val="1"/>
    </w:pPr>
    <w:rPr>
      <w:b/>
      <w:bCs/>
      <w:color w:val="0070C0"/>
      <w:sz w:val="24"/>
      <w:szCs w:val="24"/>
    </w:rPr>
  </w:style>
  <w:style w:type="paragraph" w:styleId="Heading3">
    <w:name w:val="heading 3"/>
    <w:basedOn w:val="Normal"/>
    <w:next w:val="Normal"/>
    <w:link w:val="Heading3Char"/>
    <w:uiPriority w:val="9"/>
    <w:unhideWhenUsed/>
    <w:qFormat/>
    <w:rsid w:val="006A1FFD"/>
    <w:pPr>
      <w:keepNext/>
      <w:spacing w:after="0" w:line="240" w:lineRule="auto"/>
      <w:outlineLvl w:val="2"/>
    </w:pPr>
    <w:rPr>
      <w:b/>
      <w:bCs/>
      <w:sz w:val="24"/>
      <w:szCs w:val="24"/>
    </w:rPr>
  </w:style>
  <w:style w:type="paragraph" w:styleId="Heading4">
    <w:name w:val="heading 4"/>
    <w:basedOn w:val="Normal"/>
    <w:next w:val="Normal"/>
    <w:link w:val="Heading4Char"/>
    <w:uiPriority w:val="9"/>
    <w:unhideWhenUsed/>
    <w:qFormat/>
    <w:rsid w:val="00E166DD"/>
    <w:pPr>
      <w:keepNext/>
      <w:spacing w:after="0" w:line="240" w:lineRule="auto"/>
      <w:outlineLvl w:val="3"/>
    </w:pPr>
    <w:rPr>
      <w:b/>
      <w:bCs/>
      <w:color w:val="FFFFFF" w:themeColor="background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7E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C7E04"/>
    <w:rPr>
      <w:b/>
      <w:bCs/>
      <w:sz w:val="28"/>
      <w:szCs w:val="28"/>
    </w:rPr>
  </w:style>
  <w:style w:type="paragraph" w:styleId="Header">
    <w:name w:val="header"/>
    <w:basedOn w:val="Normal"/>
    <w:link w:val="HeaderChar"/>
    <w:uiPriority w:val="99"/>
    <w:unhideWhenUsed/>
    <w:rsid w:val="006268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689C"/>
  </w:style>
  <w:style w:type="paragraph" w:styleId="Footer">
    <w:name w:val="footer"/>
    <w:basedOn w:val="Normal"/>
    <w:link w:val="FooterChar"/>
    <w:uiPriority w:val="99"/>
    <w:unhideWhenUsed/>
    <w:rsid w:val="006268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689C"/>
  </w:style>
  <w:style w:type="paragraph" w:styleId="BodyTextIndent">
    <w:name w:val="Body Text Indent"/>
    <w:basedOn w:val="Normal"/>
    <w:link w:val="BodyTextIndentChar"/>
    <w:uiPriority w:val="99"/>
    <w:unhideWhenUsed/>
    <w:rsid w:val="00476165"/>
    <w:pPr>
      <w:ind w:left="-567"/>
    </w:pPr>
  </w:style>
  <w:style w:type="character" w:customStyle="1" w:styleId="BodyTextIndentChar">
    <w:name w:val="Body Text Indent Char"/>
    <w:basedOn w:val="DefaultParagraphFont"/>
    <w:link w:val="BodyTextIndent"/>
    <w:uiPriority w:val="99"/>
    <w:rsid w:val="00476165"/>
  </w:style>
  <w:style w:type="paragraph" w:styleId="ListParagraph">
    <w:name w:val="List Paragraph"/>
    <w:basedOn w:val="Normal"/>
    <w:uiPriority w:val="34"/>
    <w:qFormat/>
    <w:rsid w:val="008C67E1"/>
    <w:pPr>
      <w:ind w:left="720"/>
      <w:contextualSpacing/>
    </w:pPr>
  </w:style>
  <w:style w:type="character" w:customStyle="1" w:styleId="Heading2Char">
    <w:name w:val="Heading 2 Char"/>
    <w:basedOn w:val="DefaultParagraphFont"/>
    <w:link w:val="Heading2"/>
    <w:uiPriority w:val="9"/>
    <w:rsid w:val="006A1FFD"/>
    <w:rPr>
      <w:b/>
      <w:bCs/>
      <w:color w:val="0070C0"/>
      <w:sz w:val="24"/>
      <w:szCs w:val="24"/>
    </w:rPr>
  </w:style>
  <w:style w:type="character" w:customStyle="1" w:styleId="Heading3Char">
    <w:name w:val="Heading 3 Char"/>
    <w:basedOn w:val="DefaultParagraphFont"/>
    <w:link w:val="Heading3"/>
    <w:uiPriority w:val="9"/>
    <w:rsid w:val="006A1FFD"/>
    <w:rPr>
      <w:b/>
      <w:bCs/>
      <w:sz w:val="24"/>
      <w:szCs w:val="24"/>
    </w:rPr>
  </w:style>
  <w:style w:type="character" w:customStyle="1" w:styleId="Heading4Char">
    <w:name w:val="Heading 4 Char"/>
    <w:basedOn w:val="DefaultParagraphFont"/>
    <w:link w:val="Heading4"/>
    <w:uiPriority w:val="9"/>
    <w:rsid w:val="00E166DD"/>
    <w:rPr>
      <w:b/>
      <w:bCs/>
      <w:color w:val="FFFFFF" w:themeColor="background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 Hassan</dc:creator>
  <cp:keywords/>
  <dc:description/>
  <cp:lastModifiedBy>Zac Hassan</cp:lastModifiedBy>
  <cp:revision>9</cp:revision>
  <cp:lastPrinted>2019-06-18T01:10:00Z</cp:lastPrinted>
  <dcterms:created xsi:type="dcterms:W3CDTF">2019-06-12T02:21:00Z</dcterms:created>
  <dcterms:modified xsi:type="dcterms:W3CDTF">2019-06-25T06:09:00Z</dcterms:modified>
</cp:coreProperties>
</file>